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rPr>
          <w:rtl w:val="0"/>
          <w:lang w:val="de-DE"/>
        </w:rPr>
        <w:t>Pressetext Nordbecken Quartett</w:t>
      </w:r>
    </w:p>
    <w:p>
      <w:pPr>
        <w:pStyle w:val="Standard"/>
      </w:pPr>
    </w:p>
    <w:p>
      <w:pPr>
        <w:pStyle w:val="Standard"/>
        <w:rPr>
          <w:lang w:val="de-DE"/>
        </w:rPr>
      </w:pPr>
      <w:r>
        <w:rPr>
          <w:rtl w:val="0"/>
          <w:lang w:val="de-DE"/>
        </w:rPr>
        <w:t>In der Musik des Nordbecken Quartetts  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Elemente der Jazztradition, modal Folkiges und bluesig Groovendes zu einem organischen Stil zusammen.                                                                    In gemeinsamer Arbeit entstandene Arrangements verbinden die unterschiedlichen Vorlieben der Vier zu einem neuen Ganzen.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gend sind das lebendige Saxophonspiel und die von ihrer klassischen Ausbildung gepr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gte Fl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te von Regina Fischer, die harmonisch komplexe, swingende Gitarre von Frank Hennrich, der auch als Melodieinstrument hervortretende Bass von Robin Mock und das subtil energetische Schlagzeug von Jonathan Zacharias.</w:t>
      </w:r>
    </w:p>
    <w:p>
      <w:pPr>
        <w:pStyle w:val="Standard"/>
      </w:pPr>
      <w:r>
        <w:rPr>
          <w:rtl w:val="0"/>
          <w:lang w:val="de-DE"/>
        </w:rPr>
        <w:t xml:space="preserve">Die Musik des Nordbecken Quartetts ist offen genug, dass es live immer wieder zu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berraschungen kommt.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36"/>
      <w:szCs w:val="36"/>
      <w:u w:val="none" w:color="333333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3333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